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940" w:rsidRDefault="00F74F2F" w:rsidP="00F74F2F">
      <w:pPr>
        <w:tabs>
          <w:tab w:val="left" w:pos="405"/>
          <w:tab w:val="center" w:pos="481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bookmarkStart w:id="0" w:name="REGNUMDATESTAMP"/>
      <w:bookmarkEnd w:id="0"/>
      <w:r>
        <w:rPr>
          <w:rFonts w:ascii="Times New Roman" w:hAnsi="Times New Roman" w:cs="Times New Roman"/>
          <w:b/>
          <w:sz w:val="32"/>
          <w:szCs w:val="32"/>
        </w:rPr>
        <w:tab/>
      </w:r>
      <w:r w:rsidR="003826CF" w:rsidRPr="00D70D7C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6465B399" wp14:editId="2CA7D7A4">
            <wp:extent cx="552892" cy="6698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02" cy="67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6CF" w:rsidRDefault="003826CF" w:rsidP="003826CF">
      <w:pPr>
        <w:tabs>
          <w:tab w:val="left" w:pos="405"/>
          <w:tab w:val="center" w:pos="4819"/>
        </w:tabs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Российская Федерация </w:t>
      </w:r>
    </w:p>
    <w:p w:rsidR="003826CF" w:rsidRDefault="003826CF" w:rsidP="003826CF">
      <w:pPr>
        <w:tabs>
          <w:tab w:val="left" w:pos="405"/>
          <w:tab w:val="center" w:pos="4819"/>
        </w:tabs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Республика Карелия</w:t>
      </w:r>
    </w:p>
    <w:p w:rsidR="00737636" w:rsidRDefault="00D221A1" w:rsidP="007376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Министерство промышленности и торговли</w:t>
      </w:r>
      <w:r w:rsidR="003826CF">
        <w:rPr>
          <w:rFonts w:ascii="Times New Roman" w:hAnsi="Times New Roman" w:cs="Times New Roman"/>
          <w:b/>
          <w:sz w:val="32"/>
          <w:szCs w:val="32"/>
        </w:rPr>
        <w:t xml:space="preserve"> Республики Карелия</w:t>
      </w:r>
    </w:p>
    <w:p w:rsidR="00737636" w:rsidRPr="000B3B34" w:rsidRDefault="003826CF" w:rsidP="000B3B34">
      <w:pPr>
        <w:tabs>
          <w:tab w:val="left" w:pos="405"/>
          <w:tab w:val="center" w:pos="481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636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737636" w:rsidRPr="00737636" w:rsidRDefault="00D96558" w:rsidP="007376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</w:t>
      </w:r>
      <w:r w:rsidR="00D221A1">
        <w:rPr>
          <w:rFonts w:ascii="Times New Roman" w:hAnsi="Times New Roman" w:cs="Times New Roman"/>
          <w:sz w:val="32"/>
          <w:szCs w:val="32"/>
        </w:rPr>
        <w:tab/>
      </w:r>
      <w:r w:rsidR="00D221A1">
        <w:rPr>
          <w:rFonts w:ascii="Times New Roman" w:hAnsi="Times New Roman" w:cs="Times New Roman"/>
          <w:sz w:val="32"/>
          <w:szCs w:val="32"/>
        </w:rPr>
        <w:tab/>
      </w:r>
      <w:r w:rsidR="00D221A1">
        <w:rPr>
          <w:rFonts w:ascii="Times New Roman" w:hAnsi="Times New Roman" w:cs="Times New Roman"/>
          <w:sz w:val="32"/>
          <w:szCs w:val="32"/>
        </w:rPr>
        <w:tab/>
      </w:r>
      <w:r w:rsidR="00D221A1">
        <w:rPr>
          <w:rFonts w:ascii="Times New Roman" w:hAnsi="Times New Roman" w:cs="Times New Roman"/>
          <w:sz w:val="32"/>
          <w:szCs w:val="32"/>
        </w:rPr>
        <w:tab/>
      </w:r>
      <w:r w:rsidR="00D221A1">
        <w:rPr>
          <w:rFonts w:ascii="Times New Roman" w:hAnsi="Times New Roman" w:cs="Times New Roman"/>
          <w:sz w:val="32"/>
          <w:szCs w:val="32"/>
        </w:rPr>
        <w:tab/>
      </w:r>
      <w:r w:rsidR="00D221A1">
        <w:rPr>
          <w:rFonts w:ascii="Times New Roman" w:hAnsi="Times New Roman" w:cs="Times New Roman"/>
          <w:sz w:val="32"/>
          <w:szCs w:val="32"/>
        </w:rPr>
        <w:tab/>
      </w:r>
      <w:r w:rsidR="00D221A1">
        <w:rPr>
          <w:rFonts w:ascii="Times New Roman" w:hAnsi="Times New Roman" w:cs="Times New Roman"/>
          <w:sz w:val="32"/>
          <w:szCs w:val="32"/>
        </w:rPr>
        <w:tab/>
      </w:r>
      <w:r w:rsidR="00D221A1">
        <w:rPr>
          <w:rFonts w:ascii="Times New Roman" w:hAnsi="Times New Roman" w:cs="Times New Roman"/>
          <w:sz w:val="32"/>
          <w:szCs w:val="32"/>
        </w:rPr>
        <w:tab/>
        <w:t xml:space="preserve">     </w:t>
      </w:r>
      <w:r w:rsidR="00384E34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</w:t>
      </w:r>
      <w:bookmarkStart w:id="1" w:name="_GoBack"/>
      <w:bookmarkEnd w:id="1"/>
      <w:r>
        <w:rPr>
          <w:rFonts w:ascii="Times New Roman" w:hAnsi="Times New Roman" w:cs="Times New Roman"/>
          <w:sz w:val="32"/>
          <w:szCs w:val="32"/>
        </w:rPr>
        <w:t xml:space="preserve">от </w:t>
      </w:r>
      <w:r w:rsidR="00384E34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D221A1">
        <w:rPr>
          <w:rFonts w:ascii="Times New Roman" w:hAnsi="Times New Roman" w:cs="Times New Roman"/>
          <w:sz w:val="32"/>
          <w:szCs w:val="32"/>
        </w:rPr>
        <w:t>г.</w:t>
      </w:r>
    </w:p>
    <w:p w:rsidR="008844A0" w:rsidRPr="008844A0" w:rsidRDefault="008844A0" w:rsidP="0088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44A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 внесении изменений в приказ Министерства промышленности и торговли Республики Карелия от 14 марта 2024 года </w:t>
      </w:r>
      <w:r w:rsidRPr="008844A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№ 125/МПТ-П </w:t>
      </w:r>
    </w:p>
    <w:p w:rsidR="00C843C5" w:rsidRPr="00C843C5" w:rsidRDefault="00C843C5" w:rsidP="00C843C5">
      <w:pPr>
        <w:suppressAutoHyphens/>
        <w:autoSpaceDE w:val="0"/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844A0" w:rsidRPr="008844A0" w:rsidRDefault="008844A0" w:rsidP="008844A0">
      <w:pPr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44A0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Внести в приказ Министерства промышленности и торговли Республики Карелия</w:t>
      </w:r>
      <w:r w:rsidRPr="008844A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14 марта 2024 года </w:t>
      </w:r>
      <w:r w:rsidRPr="008844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125/МПТ-П «Об утверждении карты коррупционных рисков, возникающих при реализации функций Министерства промышленности и торговли Республики Карелия и мер по их минимизации, перечня должностей государственных гражданских служащих, связанных с коррупционными рисками» (Собрание законодательства Республики Карелия, 2024, № 3, ст. 698) следующие изменения:  </w:t>
      </w:r>
    </w:p>
    <w:p w:rsidR="008844A0" w:rsidRPr="008844A0" w:rsidRDefault="008844A0" w:rsidP="008844A0">
      <w:pPr>
        <w:numPr>
          <w:ilvl w:val="0"/>
          <w:numId w:val="4"/>
        </w:numPr>
        <w:tabs>
          <w:tab w:val="left" w:pos="993"/>
        </w:tabs>
        <w:suppressAutoHyphens/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преамбулу изложить в следующей редакции: </w:t>
      </w:r>
    </w:p>
    <w:p w:rsidR="008844A0" w:rsidRPr="008844A0" w:rsidRDefault="008844A0" w:rsidP="008844A0">
      <w:pPr>
        <w:tabs>
          <w:tab w:val="left" w:pos="993"/>
        </w:tabs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целях реализации Федерального закона от 25 декабря 2008 года № 273-ФЗ «О противодействии коррупции», пункта 1.9 части 1 и пункта 2.4 части 2 Плана мероприятий по противодействию коррупции в Министерстве промышленности и торговли Республики Карелия на 2025-2029 годы, утвержденного приказом Министерства промышленности и торговли Республики Карелия от 18 февраля 2025 года № 144/МПТ-П «Об утверждении Плана мероприятий по противодействию коррупции в Министерстве промышленности и торговли Республики Карелия на 2025-2029 годы», и контроля за исполнением </w:t>
      </w:r>
      <w:proofErr w:type="spellStart"/>
      <w:r w:rsidRPr="008844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8844A0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-опасных функций государственными гражданскими служащими Министерства промышленности и торговли Республики Карелия, приказываю:»;</w:t>
      </w:r>
    </w:p>
    <w:p w:rsidR="008844A0" w:rsidRPr="008844A0" w:rsidRDefault="008844A0" w:rsidP="008844A0">
      <w:pPr>
        <w:numPr>
          <w:ilvl w:val="0"/>
          <w:numId w:val="4"/>
        </w:numPr>
        <w:tabs>
          <w:tab w:val="left" w:pos="993"/>
        </w:tabs>
        <w:suppressAutoHyphens/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44A0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приложении 1 к настоящему приказу:</w:t>
      </w:r>
    </w:p>
    <w:p w:rsidR="008844A0" w:rsidRPr="008844A0" w:rsidRDefault="008844A0" w:rsidP="008844A0">
      <w:pPr>
        <w:tabs>
          <w:tab w:val="left" w:pos="993"/>
        </w:tabs>
        <w:suppressAutoHyphens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44A0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пунктах 1-2, 5-9, 12-21 слова «Заместитель министра» заменить словами «Заместители Министра»;</w:t>
      </w:r>
    </w:p>
    <w:p w:rsidR="008844A0" w:rsidRPr="008844A0" w:rsidRDefault="008844A0" w:rsidP="008844A0">
      <w:pPr>
        <w:tabs>
          <w:tab w:val="left" w:pos="993"/>
        </w:tabs>
        <w:suppressAutoHyphens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44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пункты 10-11 изложить в следующей редакции: </w:t>
      </w:r>
    </w:p>
    <w:p w:rsidR="008844A0" w:rsidRPr="008844A0" w:rsidRDefault="008844A0" w:rsidP="008844A0">
      <w:pPr>
        <w:tabs>
          <w:tab w:val="left" w:pos="993"/>
        </w:tabs>
        <w:suppressAutoHyphens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44A0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1724"/>
        <w:gridCol w:w="1938"/>
        <w:gridCol w:w="2555"/>
        <w:gridCol w:w="2059"/>
        <w:gridCol w:w="1160"/>
      </w:tblGrid>
      <w:tr w:rsidR="008844A0" w:rsidRPr="008844A0" w:rsidTr="001934BC">
        <w:tc>
          <w:tcPr>
            <w:tcW w:w="418" w:type="dxa"/>
            <w:shd w:val="clear" w:color="auto" w:fill="auto"/>
          </w:tcPr>
          <w:p w:rsidR="008844A0" w:rsidRPr="008844A0" w:rsidRDefault="008844A0" w:rsidP="008844A0">
            <w:pPr>
              <w:tabs>
                <w:tab w:val="left" w:pos="993"/>
              </w:tabs>
              <w:suppressAutoHyphens/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44A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10</w:t>
            </w:r>
          </w:p>
        </w:tc>
        <w:tc>
          <w:tcPr>
            <w:tcW w:w="1724" w:type="dxa"/>
            <w:shd w:val="clear" w:color="auto" w:fill="auto"/>
          </w:tcPr>
          <w:p w:rsidR="008844A0" w:rsidRPr="008844A0" w:rsidRDefault="008844A0" w:rsidP="008844A0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44A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zh-CN"/>
              </w:rPr>
              <w:t>Обеспечение защиты информации</w:t>
            </w:r>
          </w:p>
        </w:tc>
        <w:tc>
          <w:tcPr>
            <w:tcW w:w="1652" w:type="dxa"/>
            <w:shd w:val="clear" w:color="auto" w:fill="auto"/>
          </w:tcPr>
          <w:p w:rsidR="008844A0" w:rsidRPr="008844A0" w:rsidRDefault="008844A0" w:rsidP="00884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Использование в личных целях информации, полученной при выполнении </w:t>
            </w:r>
            <w:r w:rsidRPr="00884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служебных обязанностей.</w:t>
            </w:r>
          </w:p>
          <w:p w:rsidR="008844A0" w:rsidRPr="008844A0" w:rsidRDefault="008844A0" w:rsidP="008844A0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 Возможность распространения информации ограниченного доступа и информации конфиденциального характера.</w:t>
            </w:r>
          </w:p>
        </w:tc>
        <w:tc>
          <w:tcPr>
            <w:tcW w:w="2558" w:type="dxa"/>
            <w:shd w:val="clear" w:color="auto" w:fill="auto"/>
          </w:tcPr>
          <w:p w:rsidR="008844A0" w:rsidRPr="008844A0" w:rsidRDefault="008844A0" w:rsidP="00884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44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Министр</w:t>
            </w:r>
          </w:p>
          <w:p w:rsidR="008844A0" w:rsidRPr="008844A0" w:rsidRDefault="008844A0" w:rsidP="00884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44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Заместители Министра</w:t>
            </w:r>
          </w:p>
          <w:p w:rsidR="008844A0" w:rsidRPr="008844A0" w:rsidRDefault="008844A0" w:rsidP="00884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44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Главный специалист по защите информации</w:t>
            </w:r>
          </w:p>
          <w:p w:rsidR="008844A0" w:rsidRPr="008844A0" w:rsidRDefault="008844A0" w:rsidP="008844A0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44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Государственные </w:t>
            </w:r>
            <w:r w:rsidRPr="008844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гражданские служащие Министерства</w:t>
            </w:r>
          </w:p>
        </w:tc>
        <w:tc>
          <w:tcPr>
            <w:tcW w:w="2059" w:type="dxa"/>
            <w:shd w:val="clear" w:color="auto" w:fill="auto"/>
          </w:tcPr>
          <w:p w:rsidR="008844A0" w:rsidRPr="008844A0" w:rsidRDefault="008844A0" w:rsidP="00884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44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   Разъяснение сотрудникам Министерства о мерах ответственности за </w:t>
            </w:r>
            <w:r w:rsidRPr="008844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совершение коррупционных правонарушений.</w:t>
            </w:r>
          </w:p>
          <w:p w:rsidR="008844A0" w:rsidRPr="008844A0" w:rsidRDefault="008844A0" w:rsidP="00884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44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Ознакомление с нормативными документами, регламентирующими вопросы предупреждения и противодействия коррупции в Министерстве.</w:t>
            </w:r>
          </w:p>
          <w:p w:rsidR="008844A0" w:rsidRPr="008844A0" w:rsidRDefault="008844A0" w:rsidP="00884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44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Разъяснение сотрудникам Министерства:</w:t>
            </w:r>
          </w:p>
          <w:p w:rsidR="008844A0" w:rsidRPr="008844A0" w:rsidRDefault="008844A0" w:rsidP="00884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44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844A0" w:rsidRPr="008844A0" w:rsidRDefault="008844A0" w:rsidP="00884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44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мер юридической ответственности за совершение коррупционных правонарушений.</w:t>
            </w:r>
          </w:p>
          <w:p w:rsidR="008844A0" w:rsidRPr="008844A0" w:rsidRDefault="008844A0" w:rsidP="00884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844A0" w:rsidRPr="008844A0" w:rsidRDefault="008844A0" w:rsidP="008844A0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60" w:type="dxa"/>
            <w:shd w:val="clear" w:color="auto" w:fill="auto"/>
          </w:tcPr>
          <w:p w:rsidR="008844A0" w:rsidRPr="008844A0" w:rsidRDefault="008844A0" w:rsidP="008844A0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44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Постоянно</w:t>
            </w:r>
          </w:p>
        </w:tc>
      </w:tr>
      <w:tr w:rsidR="008844A0" w:rsidRPr="008844A0" w:rsidTr="001934BC">
        <w:tc>
          <w:tcPr>
            <w:tcW w:w="418" w:type="dxa"/>
            <w:shd w:val="clear" w:color="auto" w:fill="auto"/>
          </w:tcPr>
          <w:p w:rsidR="008844A0" w:rsidRPr="008844A0" w:rsidRDefault="008844A0" w:rsidP="008844A0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44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724" w:type="dxa"/>
            <w:shd w:val="clear" w:color="auto" w:fill="auto"/>
          </w:tcPr>
          <w:p w:rsidR="008844A0" w:rsidRPr="008844A0" w:rsidRDefault="008844A0" w:rsidP="008844A0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44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Выдача заключений по инвестиционным проектам предприятий промышленности при предоставлении им мер государственной поддержки</w:t>
            </w:r>
          </w:p>
        </w:tc>
        <w:tc>
          <w:tcPr>
            <w:tcW w:w="1652" w:type="dxa"/>
            <w:shd w:val="clear" w:color="auto" w:fill="auto"/>
          </w:tcPr>
          <w:p w:rsidR="008844A0" w:rsidRPr="008844A0" w:rsidRDefault="008844A0" w:rsidP="00884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84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Необъективная оценка деятельности предприятия.</w:t>
            </w:r>
          </w:p>
          <w:p w:rsidR="008844A0" w:rsidRPr="008844A0" w:rsidRDefault="008844A0" w:rsidP="008844A0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44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Выдача заключения при несоблюдении требований к проекту.</w:t>
            </w:r>
          </w:p>
        </w:tc>
        <w:tc>
          <w:tcPr>
            <w:tcW w:w="2558" w:type="dxa"/>
            <w:shd w:val="clear" w:color="auto" w:fill="auto"/>
          </w:tcPr>
          <w:p w:rsidR="008844A0" w:rsidRPr="008844A0" w:rsidRDefault="008844A0" w:rsidP="00884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44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Министр</w:t>
            </w:r>
          </w:p>
          <w:p w:rsidR="008844A0" w:rsidRPr="008844A0" w:rsidRDefault="008844A0" w:rsidP="00884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44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Заместители Министра</w:t>
            </w:r>
          </w:p>
          <w:p w:rsidR="008844A0" w:rsidRPr="008844A0" w:rsidRDefault="008844A0" w:rsidP="00884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44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Отдел металлургии, машиностроения и обрабатывающей промышленности Министерства</w:t>
            </w:r>
          </w:p>
          <w:p w:rsidR="008844A0" w:rsidRPr="008844A0" w:rsidRDefault="008844A0" w:rsidP="00884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44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Отдел добывающей промышленности, горнопромышленного комплекса и сферы строительных материалов Министерства</w:t>
            </w:r>
          </w:p>
          <w:p w:rsidR="008844A0" w:rsidRPr="008844A0" w:rsidRDefault="008844A0" w:rsidP="00884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44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Отдел лесопромышленного комплекса и легкой промышленности Министерства</w:t>
            </w:r>
          </w:p>
          <w:p w:rsidR="008844A0" w:rsidRPr="008844A0" w:rsidRDefault="008844A0" w:rsidP="008844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44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Отдел инфраструктуры и развития Министерства</w:t>
            </w:r>
          </w:p>
          <w:p w:rsidR="008844A0" w:rsidRPr="008844A0" w:rsidRDefault="008844A0" w:rsidP="008844A0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59" w:type="dxa"/>
            <w:shd w:val="clear" w:color="auto" w:fill="auto"/>
          </w:tcPr>
          <w:p w:rsidR="008844A0" w:rsidRPr="008844A0" w:rsidRDefault="008844A0" w:rsidP="00884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44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Ознакомление с нормативными документами, регламентирующими вопросы предупреждения и противодействия коррупции в Министерстве.</w:t>
            </w:r>
          </w:p>
          <w:p w:rsidR="008844A0" w:rsidRPr="008844A0" w:rsidRDefault="008844A0" w:rsidP="008844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44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Разъяснение сотрудникам Министерства о мерах ответственности за совершение коррупционных правонарушений.</w:t>
            </w:r>
          </w:p>
          <w:p w:rsidR="008844A0" w:rsidRPr="008844A0" w:rsidRDefault="008844A0" w:rsidP="008844A0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60" w:type="dxa"/>
            <w:shd w:val="clear" w:color="auto" w:fill="auto"/>
          </w:tcPr>
          <w:p w:rsidR="008844A0" w:rsidRPr="008844A0" w:rsidRDefault="008844A0" w:rsidP="008844A0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44A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Постоянно</w:t>
            </w:r>
          </w:p>
        </w:tc>
      </w:tr>
    </w:tbl>
    <w:p w:rsidR="008844A0" w:rsidRPr="008844A0" w:rsidRDefault="008844A0" w:rsidP="008844A0">
      <w:pPr>
        <w:tabs>
          <w:tab w:val="left" w:pos="993"/>
        </w:tabs>
        <w:suppressAutoHyphens/>
        <w:spacing w:after="0" w:line="288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44A0">
        <w:rPr>
          <w:rFonts w:ascii="Times New Roman" w:eastAsia="Times New Roman" w:hAnsi="Times New Roman" w:cs="Times New Roman"/>
          <w:sz w:val="28"/>
          <w:szCs w:val="28"/>
          <w:lang w:eastAsia="zh-CN"/>
        </w:rPr>
        <w:t>»;</w:t>
      </w:r>
    </w:p>
    <w:p w:rsidR="008844A0" w:rsidRPr="008844A0" w:rsidRDefault="008844A0" w:rsidP="008844A0">
      <w:pPr>
        <w:tabs>
          <w:tab w:val="left" w:pos="993"/>
        </w:tabs>
        <w:suppressAutoHyphens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844A0" w:rsidRPr="008844A0" w:rsidRDefault="008844A0" w:rsidP="008844A0">
      <w:pPr>
        <w:numPr>
          <w:ilvl w:val="0"/>
          <w:numId w:val="4"/>
        </w:numPr>
        <w:tabs>
          <w:tab w:val="left" w:pos="993"/>
        </w:tabs>
        <w:suppressAutoHyphens/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44A0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приложении 2 к настоящему приказу:</w:t>
      </w:r>
    </w:p>
    <w:p w:rsidR="008844A0" w:rsidRPr="008844A0" w:rsidRDefault="008844A0" w:rsidP="008844A0">
      <w:pPr>
        <w:tabs>
          <w:tab w:val="left" w:pos="993"/>
        </w:tabs>
        <w:suppressAutoHyphens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44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пункт 3 изложить в следующей редакции: </w:t>
      </w:r>
    </w:p>
    <w:p w:rsidR="008844A0" w:rsidRPr="008844A0" w:rsidRDefault="008844A0" w:rsidP="008844A0">
      <w:pPr>
        <w:tabs>
          <w:tab w:val="left" w:pos="993"/>
        </w:tabs>
        <w:suppressAutoHyphens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44A0">
        <w:rPr>
          <w:rFonts w:ascii="Times New Roman" w:eastAsia="Times New Roman" w:hAnsi="Times New Roman" w:cs="Times New Roman"/>
          <w:sz w:val="28"/>
          <w:szCs w:val="28"/>
          <w:lang w:eastAsia="zh-CN"/>
        </w:rPr>
        <w:t>«3. Главный специалист по защите информации</w:t>
      </w:r>
      <w:proofErr w:type="gramStart"/>
      <w:r w:rsidRPr="008844A0">
        <w:rPr>
          <w:rFonts w:ascii="Times New Roman" w:eastAsia="Times New Roman" w:hAnsi="Times New Roman" w:cs="Times New Roman"/>
          <w:sz w:val="28"/>
          <w:szCs w:val="28"/>
          <w:lang w:eastAsia="zh-CN"/>
        </w:rPr>
        <w:t>».;</w:t>
      </w:r>
      <w:proofErr w:type="gramEnd"/>
    </w:p>
    <w:p w:rsidR="008844A0" w:rsidRPr="008844A0" w:rsidRDefault="008844A0" w:rsidP="008844A0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44A0">
        <w:rPr>
          <w:rFonts w:ascii="Times New Roman" w:eastAsia="Times New Roman" w:hAnsi="Times New Roman" w:cs="Times New Roman"/>
          <w:sz w:val="28"/>
          <w:szCs w:val="28"/>
          <w:lang w:eastAsia="zh-CN"/>
        </w:rPr>
        <w:t>пункт 4 изложить в следующей редакции:</w:t>
      </w:r>
    </w:p>
    <w:p w:rsidR="008844A0" w:rsidRPr="008844A0" w:rsidRDefault="008844A0" w:rsidP="008844A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«4. </w:t>
      </w:r>
      <w:r w:rsidRPr="008844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по режиму секретности и мобилизационной подготовки:</w:t>
      </w:r>
    </w:p>
    <w:p w:rsidR="008844A0" w:rsidRPr="008844A0" w:rsidRDefault="008844A0" w:rsidP="008844A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сектора;</w:t>
      </w:r>
    </w:p>
    <w:p w:rsidR="008844A0" w:rsidRPr="008844A0" w:rsidRDefault="008844A0" w:rsidP="008844A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ведущий специалист.»;</w:t>
      </w:r>
    </w:p>
    <w:p w:rsidR="008844A0" w:rsidRPr="008844A0" w:rsidRDefault="008844A0" w:rsidP="008844A0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7 </w:t>
      </w:r>
      <w:r w:rsidRPr="008844A0">
        <w:rPr>
          <w:rFonts w:ascii="Times New Roman" w:eastAsia="Times New Roman" w:hAnsi="Times New Roman" w:cs="Times New Roman"/>
          <w:color w:val="22252D"/>
          <w:sz w:val="28"/>
          <w:szCs w:val="28"/>
          <w:shd w:val="clear" w:color="auto" w:fill="FFFFFF"/>
          <w:lang w:eastAsia="ru-RU"/>
        </w:rPr>
        <w:t>слова «</w:t>
      </w:r>
      <w:r w:rsidRPr="008844A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лесной, легкой промышленности и сферы строительных материалов» заменить словами «лесопромышленного комплекса и легкой промышленности:»;</w:t>
      </w:r>
    </w:p>
    <w:p w:rsidR="008844A0" w:rsidRPr="008844A0" w:rsidRDefault="008844A0" w:rsidP="008844A0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4A0">
        <w:rPr>
          <w:rFonts w:ascii="Times New Roman" w:eastAsia="Times New Roman" w:hAnsi="Times New Roman" w:cs="Times New Roman"/>
          <w:color w:val="22252D"/>
          <w:sz w:val="28"/>
          <w:szCs w:val="28"/>
          <w:shd w:val="clear" w:color="auto" w:fill="FFFFFF"/>
          <w:lang w:eastAsia="ru-RU"/>
        </w:rPr>
        <w:t>в пункте 8 слова «</w:t>
      </w:r>
      <w:r w:rsidRPr="008844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горнопромышленного комплекса</w:t>
      </w:r>
      <w:r w:rsidRPr="008844A0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» заменить словами «</w:t>
      </w:r>
      <w:r w:rsidRPr="008844A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горнопромышленного комплекса и сферы строительных материалов:</w:t>
      </w:r>
      <w:r w:rsidRPr="008844A0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».</w:t>
      </w:r>
    </w:p>
    <w:p w:rsidR="008844A0" w:rsidRPr="008844A0" w:rsidRDefault="008844A0" w:rsidP="008844A0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44A0">
        <w:rPr>
          <w:rFonts w:ascii="Times New Roman" w:eastAsia="Times New Roman" w:hAnsi="Times New Roman" w:cs="Times New Roman"/>
          <w:sz w:val="28"/>
          <w:szCs w:val="28"/>
          <w:lang w:eastAsia="zh-CN"/>
        </w:rPr>
        <w:t>2. Контроль за исполнением настоящего приказа оставляю за собой.</w:t>
      </w:r>
    </w:p>
    <w:p w:rsidR="008844A0" w:rsidRPr="008844A0" w:rsidRDefault="008844A0" w:rsidP="008844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844A0" w:rsidRPr="008844A0" w:rsidRDefault="008844A0" w:rsidP="008844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844A0" w:rsidRPr="008844A0" w:rsidRDefault="008844A0" w:rsidP="008844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844A0" w:rsidRPr="008844A0" w:rsidRDefault="008844A0" w:rsidP="008844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44A0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                                                                                             С.Е. Астахова</w:t>
      </w:r>
    </w:p>
    <w:p w:rsidR="008844A0" w:rsidRPr="008844A0" w:rsidRDefault="008844A0" w:rsidP="008844A0">
      <w:pPr>
        <w:suppressAutoHyphens/>
        <w:spacing w:after="0" w:line="240" w:lineRule="auto"/>
        <w:ind w:firstLine="1176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44A0" w:rsidRPr="008844A0" w:rsidRDefault="008844A0" w:rsidP="008844A0">
      <w:pPr>
        <w:suppressAutoHyphens/>
        <w:spacing w:after="0" w:line="240" w:lineRule="auto"/>
        <w:ind w:firstLine="1176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44A0" w:rsidRPr="008844A0" w:rsidRDefault="008844A0" w:rsidP="008844A0">
      <w:pPr>
        <w:suppressAutoHyphens/>
        <w:spacing w:after="0" w:line="240" w:lineRule="auto"/>
        <w:ind w:firstLine="1176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44A0" w:rsidRPr="008844A0" w:rsidRDefault="008844A0" w:rsidP="008844A0">
      <w:pPr>
        <w:suppressAutoHyphens/>
        <w:spacing w:after="0" w:line="240" w:lineRule="auto"/>
        <w:ind w:firstLine="1176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44A0" w:rsidRPr="008844A0" w:rsidRDefault="008844A0" w:rsidP="008844A0">
      <w:pPr>
        <w:suppressAutoHyphens/>
        <w:spacing w:after="0" w:line="240" w:lineRule="auto"/>
        <w:ind w:firstLine="1176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44A0" w:rsidRPr="008844A0" w:rsidRDefault="008844A0" w:rsidP="008844A0">
      <w:pPr>
        <w:suppressAutoHyphens/>
        <w:spacing w:after="0" w:line="240" w:lineRule="auto"/>
        <w:ind w:firstLine="1176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44A0" w:rsidRPr="008844A0" w:rsidRDefault="008844A0" w:rsidP="008844A0">
      <w:pPr>
        <w:suppressAutoHyphens/>
        <w:spacing w:after="0" w:line="240" w:lineRule="auto"/>
        <w:ind w:firstLine="1176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44A0" w:rsidRPr="008844A0" w:rsidRDefault="008844A0" w:rsidP="008844A0">
      <w:pPr>
        <w:suppressAutoHyphens/>
        <w:spacing w:after="0" w:line="240" w:lineRule="auto"/>
        <w:ind w:firstLine="1176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44A0" w:rsidRPr="008844A0" w:rsidRDefault="008844A0" w:rsidP="008844A0">
      <w:pPr>
        <w:suppressAutoHyphens/>
        <w:spacing w:after="0" w:line="240" w:lineRule="auto"/>
        <w:ind w:firstLine="1176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44A0" w:rsidRPr="008844A0" w:rsidRDefault="008844A0" w:rsidP="008844A0">
      <w:pPr>
        <w:suppressAutoHyphens/>
        <w:spacing w:after="0" w:line="240" w:lineRule="auto"/>
        <w:ind w:firstLine="1176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1236" w:rsidRDefault="004B1236" w:rsidP="008844A0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B1236" w:rsidSect="00EC1A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850" w:bottom="284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159" w:rsidRDefault="00533159" w:rsidP="001F61DD">
      <w:pPr>
        <w:spacing w:after="0" w:line="240" w:lineRule="auto"/>
      </w:pPr>
      <w:r>
        <w:separator/>
      </w:r>
    </w:p>
  </w:endnote>
  <w:endnote w:type="continuationSeparator" w:id="0">
    <w:p w:rsidR="00533159" w:rsidRDefault="00533159" w:rsidP="001F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F3D" w:rsidRDefault="00145F3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F3D" w:rsidRDefault="00145F3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F3D" w:rsidRDefault="00145F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159" w:rsidRDefault="00533159" w:rsidP="001F61DD">
      <w:pPr>
        <w:spacing w:after="0" w:line="240" w:lineRule="auto"/>
      </w:pPr>
      <w:r>
        <w:separator/>
      </w:r>
    </w:p>
  </w:footnote>
  <w:footnote w:type="continuationSeparator" w:id="0">
    <w:p w:rsidR="00533159" w:rsidRDefault="00533159" w:rsidP="001F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F3D" w:rsidRDefault="00145F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1DD" w:rsidRDefault="001F61DD" w:rsidP="001F61DD">
    <w:pPr>
      <w:pStyle w:val="a5"/>
      <w:ind w:left="-284" w:hanging="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6CF" w:rsidRDefault="00EC1A70" w:rsidP="003826CF">
    <w:pPr>
      <w:pStyle w:val="a5"/>
      <w:ind w:left="-993"/>
    </w:pPr>
    <w:r>
      <w:tab/>
    </w:r>
    <w:r>
      <w:tab/>
    </w:r>
    <w:bookmarkStart w:id="2" w:name="STAMPCORNER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D5B76"/>
    <w:multiLevelType w:val="hybridMultilevel"/>
    <w:tmpl w:val="DD6ADA42"/>
    <w:lvl w:ilvl="0" w:tplc="5680C0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66C7C63"/>
    <w:multiLevelType w:val="hybridMultilevel"/>
    <w:tmpl w:val="7EEA75A2"/>
    <w:lvl w:ilvl="0" w:tplc="5A04DB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E9F18AE"/>
    <w:multiLevelType w:val="hybridMultilevel"/>
    <w:tmpl w:val="86F6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B0DC7"/>
    <w:multiLevelType w:val="hybridMultilevel"/>
    <w:tmpl w:val="30F8292A"/>
    <w:lvl w:ilvl="0" w:tplc="107265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36"/>
    <w:rsid w:val="00045804"/>
    <w:rsid w:val="000A0207"/>
    <w:rsid w:val="000B3B34"/>
    <w:rsid w:val="000F7769"/>
    <w:rsid w:val="00145F3D"/>
    <w:rsid w:val="001C0C90"/>
    <w:rsid w:val="001F61DD"/>
    <w:rsid w:val="0029671F"/>
    <w:rsid w:val="002A0769"/>
    <w:rsid w:val="002C0909"/>
    <w:rsid w:val="002C6940"/>
    <w:rsid w:val="002E5932"/>
    <w:rsid w:val="00305B2B"/>
    <w:rsid w:val="00312CA2"/>
    <w:rsid w:val="003208CA"/>
    <w:rsid w:val="003217E9"/>
    <w:rsid w:val="00340DA6"/>
    <w:rsid w:val="00381BED"/>
    <w:rsid w:val="003826CF"/>
    <w:rsid w:val="00384E34"/>
    <w:rsid w:val="00414270"/>
    <w:rsid w:val="00420168"/>
    <w:rsid w:val="00477F2C"/>
    <w:rsid w:val="004B1236"/>
    <w:rsid w:val="004B2596"/>
    <w:rsid w:val="004C019D"/>
    <w:rsid w:val="00533159"/>
    <w:rsid w:val="00593268"/>
    <w:rsid w:val="005C25C0"/>
    <w:rsid w:val="00642F52"/>
    <w:rsid w:val="00644146"/>
    <w:rsid w:val="0067315C"/>
    <w:rsid w:val="00690CF8"/>
    <w:rsid w:val="006A7C7A"/>
    <w:rsid w:val="006E4078"/>
    <w:rsid w:val="00737636"/>
    <w:rsid w:val="00737FFE"/>
    <w:rsid w:val="0075302C"/>
    <w:rsid w:val="007C4B8B"/>
    <w:rsid w:val="007C6724"/>
    <w:rsid w:val="008844A0"/>
    <w:rsid w:val="008D10C9"/>
    <w:rsid w:val="008F703F"/>
    <w:rsid w:val="009202B7"/>
    <w:rsid w:val="00951318"/>
    <w:rsid w:val="0096237E"/>
    <w:rsid w:val="009B638E"/>
    <w:rsid w:val="009D484C"/>
    <w:rsid w:val="009F15D5"/>
    <w:rsid w:val="00A06EE9"/>
    <w:rsid w:val="00AF7C7E"/>
    <w:rsid w:val="00B175A4"/>
    <w:rsid w:val="00B179A4"/>
    <w:rsid w:val="00B31085"/>
    <w:rsid w:val="00B7257F"/>
    <w:rsid w:val="00C103E1"/>
    <w:rsid w:val="00C4217B"/>
    <w:rsid w:val="00C45D9C"/>
    <w:rsid w:val="00C843C5"/>
    <w:rsid w:val="00C85D92"/>
    <w:rsid w:val="00CE74FF"/>
    <w:rsid w:val="00D221A1"/>
    <w:rsid w:val="00D625A2"/>
    <w:rsid w:val="00D80AEA"/>
    <w:rsid w:val="00D8623B"/>
    <w:rsid w:val="00D96558"/>
    <w:rsid w:val="00D968D2"/>
    <w:rsid w:val="00DA0B21"/>
    <w:rsid w:val="00E67A28"/>
    <w:rsid w:val="00E725BE"/>
    <w:rsid w:val="00EA4E8D"/>
    <w:rsid w:val="00EC1A70"/>
    <w:rsid w:val="00F41697"/>
    <w:rsid w:val="00F74F2F"/>
    <w:rsid w:val="00F87B4E"/>
    <w:rsid w:val="00FA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3C0A4-E7E1-4390-B06D-9DB4B22A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1DD"/>
  </w:style>
  <w:style w:type="paragraph" w:styleId="a7">
    <w:name w:val="footer"/>
    <w:basedOn w:val="a"/>
    <w:link w:val="a8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1DD"/>
  </w:style>
  <w:style w:type="paragraph" w:customStyle="1" w:styleId="ConsPlusNormal">
    <w:name w:val="ConsPlusNormal"/>
    <w:rsid w:val="000F776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eformattedText">
    <w:name w:val="Preformatted Text"/>
    <w:basedOn w:val="a"/>
    <w:rsid w:val="000A0207"/>
    <w:pPr>
      <w:suppressAutoHyphens/>
      <w:spacing w:after="0" w:line="240" w:lineRule="auto"/>
    </w:pPr>
    <w:rPr>
      <w:rFonts w:ascii="Liberation Mono" w:eastAsia="Liberation Mono" w:hAnsi="Liberation Mono" w:cs="Liberation Mono"/>
      <w:kern w:val="2"/>
      <w:sz w:val="20"/>
      <w:szCs w:val="20"/>
      <w:lang w:eastAsia="zh-CN" w:bidi="hi-IN"/>
    </w:rPr>
  </w:style>
  <w:style w:type="paragraph" w:customStyle="1" w:styleId="1">
    <w:name w:val="Название объекта1"/>
    <w:basedOn w:val="a"/>
    <w:qFormat/>
    <w:rsid w:val="00B175A4"/>
    <w:pPr>
      <w:suppressLineNumbers/>
      <w:suppressAutoHyphen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No Spacing"/>
    <w:uiPriority w:val="1"/>
    <w:qFormat/>
    <w:rsid w:val="00B725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ostbody">
    <w:name w:val="postbody"/>
    <w:rsid w:val="00B7257F"/>
  </w:style>
  <w:style w:type="paragraph" w:styleId="aa">
    <w:name w:val="Normal (Web)"/>
    <w:basedOn w:val="a"/>
    <w:uiPriority w:val="99"/>
    <w:unhideWhenUsed/>
    <w:rsid w:val="00B7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0ED0C-60E9-49A0-BA68-8B7958AA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Мастинен И.А.</dc:creator>
  <cp:lastModifiedBy>Красильникова Евгения Сергеевна</cp:lastModifiedBy>
  <cp:revision>6</cp:revision>
  <cp:lastPrinted>2022-11-23T13:08:00Z</cp:lastPrinted>
  <dcterms:created xsi:type="dcterms:W3CDTF">2024-12-23T07:51:00Z</dcterms:created>
  <dcterms:modified xsi:type="dcterms:W3CDTF">2025-03-27T12:59:00Z</dcterms:modified>
</cp:coreProperties>
</file>